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7C99" w:rsidRPr="00467C99" w:rsidRDefault="00467C99" w:rsidP="00467C99">
      <w:pPr>
        <w:jc w:val="center"/>
        <w:rPr>
          <w:sz w:val="28"/>
          <w:szCs w:val="28"/>
        </w:rPr>
      </w:pPr>
      <w:bookmarkStart w:id="0" w:name="_GoBack"/>
      <w:bookmarkEnd w:id="0"/>
      <w:r w:rsidRPr="00467C99">
        <w:rPr>
          <w:sz w:val="28"/>
          <w:szCs w:val="28"/>
        </w:rPr>
        <w:t>Department of Earth and Environmental Sciences at Fresno State</w:t>
      </w:r>
    </w:p>
    <w:p w:rsidR="00467C99" w:rsidRPr="00467C99" w:rsidRDefault="00467C99" w:rsidP="00467C99">
      <w:pPr>
        <w:jc w:val="center"/>
        <w:rPr>
          <w:sz w:val="28"/>
          <w:szCs w:val="28"/>
        </w:rPr>
      </w:pPr>
      <w:r w:rsidRPr="00467C99">
        <w:rPr>
          <w:sz w:val="28"/>
          <w:szCs w:val="28"/>
        </w:rPr>
        <w:t>Seminar Series</w:t>
      </w:r>
      <w:r>
        <w:rPr>
          <w:sz w:val="28"/>
          <w:szCs w:val="28"/>
        </w:rPr>
        <w:t>;</w:t>
      </w:r>
    </w:p>
    <w:p w:rsidR="00B06A07" w:rsidRPr="00467C99" w:rsidRDefault="00B06A07" w:rsidP="00B06A07">
      <w:pPr>
        <w:jc w:val="center"/>
        <w:rPr>
          <w:sz w:val="28"/>
          <w:szCs w:val="28"/>
        </w:rPr>
      </w:pPr>
      <w:r w:rsidRPr="00467C99">
        <w:rPr>
          <w:rFonts w:eastAsia="Times New Roman" w:cs="Arial"/>
          <w:bCs/>
          <w:color w:val="000000"/>
          <w:sz w:val="28"/>
          <w:szCs w:val="28"/>
          <w:lang w:eastAsia="zh-CN"/>
        </w:rPr>
        <w:t>DAVID KEITH TO</w:t>
      </w:r>
      <w:r w:rsidR="006B3D32" w:rsidRPr="00467C99">
        <w:rPr>
          <w:rFonts w:eastAsia="Times New Roman" w:cs="Arial"/>
          <w:bCs/>
          <w:color w:val="000000"/>
          <w:sz w:val="28"/>
          <w:szCs w:val="28"/>
          <w:lang w:eastAsia="zh-CN"/>
        </w:rPr>
        <w:t>DD DISTINGUISHED LECTURE SERIES</w:t>
      </w:r>
    </w:p>
    <w:p w:rsidR="00B06A07" w:rsidRDefault="00B06A07" w:rsidP="00B06A07">
      <w:pPr>
        <w:jc w:val="center"/>
      </w:pPr>
      <w:r>
        <w:t>Groundwater Resources Association (GRA) of California</w:t>
      </w:r>
      <w:r w:rsidR="00467C99">
        <w:t>;</w:t>
      </w:r>
    </w:p>
    <w:p w:rsidR="00467C99" w:rsidRDefault="00B06A07" w:rsidP="00B06A07">
      <w:pPr>
        <w:jc w:val="center"/>
      </w:pPr>
      <w:r>
        <w:t>San Joaquin Valley GRA</w:t>
      </w:r>
      <w:r w:rsidR="00467C99">
        <w:t xml:space="preserve"> presents:</w:t>
      </w:r>
    </w:p>
    <w:p w:rsidR="00467C99" w:rsidRDefault="00467C99" w:rsidP="00B06A07">
      <w:pPr>
        <w:jc w:val="center"/>
      </w:pPr>
    </w:p>
    <w:p w:rsidR="006B3D32" w:rsidRPr="006B3D32" w:rsidRDefault="006B3D32">
      <w:pPr>
        <w:rPr>
          <w:rFonts w:eastAsia="Times New Roman" w:cs="Arial"/>
          <w:bCs/>
          <w:color w:val="333333"/>
          <w:sz w:val="18"/>
          <w:szCs w:val="18"/>
          <w:lang w:eastAsia="zh-CN"/>
        </w:rPr>
      </w:pPr>
      <w:r w:rsidRPr="00C955D9">
        <w:rPr>
          <w:rFonts w:eastAsia="Times New Roman" w:cs="Arial"/>
          <w:color w:val="333333"/>
          <w:sz w:val="18"/>
          <w:szCs w:val="18"/>
          <w:lang w:eastAsia="zh-CN"/>
        </w:rPr>
        <w:br/>
      </w:r>
      <w:r w:rsidRPr="006B3D32">
        <w:rPr>
          <w:rFonts w:eastAsia="Times New Roman" w:cs="Arial"/>
          <w:noProof/>
          <w:color w:val="333333"/>
          <w:sz w:val="18"/>
          <w:szCs w:val="18"/>
        </w:rPr>
        <w:drawing>
          <wp:anchor distT="0" distB="0" distL="0" distR="0" simplePos="0" relativeHeight="251659264" behindDoc="0" locked="0" layoutInCell="1" allowOverlap="0" wp14:anchorId="102AFD4E" wp14:editId="5C444A6A">
            <wp:simplePos x="0" y="0"/>
            <wp:positionH relativeFrom="column">
              <wp:align>left</wp:align>
            </wp:positionH>
            <wp:positionV relativeFrom="line">
              <wp:posOffset>0</wp:posOffset>
            </wp:positionV>
            <wp:extent cx="1047750" cy="1181100"/>
            <wp:effectExtent l="0" t="0" r="0" b="0"/>
            <wp:wrapSquare wrapText="bothSides"/>
            <wp:docPr id="24" name="Picture 8" descr="Jay L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Jay Lund"/>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0477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6B3D32">
        <w:rPr>
          <w:rFonts w:eastAsia="Times New Roman" w:cs="Arial"/>
          <w:bCs/>
          <w:color w:val="333333"/>
          <w:sz w:val="18"/>
          <w:szCs w:val="18"/>
          <w:lang w:eastAsia="zh-CN"/>
        </w:rPr>
        <w:t xml:space="preserve">Jay R. Lund, Ph.D. </w:t>
      </w:r>
    </w:p>
    <w:p w:rsidR="006B3D32" w:rsidRDefault="006B3D32">
      <w:pPr>
        <w:rPr>
          <w:rFonts w:eastAsia="Times New Roman" w:cs="Arial"/>
          <w:b/>
          <w:bCs/>
          <w:color w:val="333333"/>
          <w:sz w:val="18"/>
          <w:szCs w:val="18"/>
          <w:lang w:eastAsia="zh-CN"/>
        </w:rPr>
      </w:pPr>
      <w:r w:rsidRPr="006B3D32">
        <w:rPr>
          <w:rFonts w:eastAsia="Times New Roman" w:cs="Arial"/>
          <w:bCs/>
          <w:color w:val="333333"/>
          <w:sz w:val="18"/>
          <w:szCs w:val="18"/>
          <w:lang w:eastAsia="zh-CN"/>
        </w:rPr>
        <w:t>Director of the UC Davis Watershed Sciences Center</w:t>
      </w:r>
      <w:r w:rsidRPr="006B3D32">
        <w:rPr>
          <w:rFonts w:eastAsia="Times New Roman" w:cs="Arial"/>
          <w:bCs/>
          <w:color w:val="333333"/>
          <w:sz w:val="18"/>
          <w:szCs w:val="18"/>
          <w:lang w:eastAsia="zh-CN"/>
        </w:rPr>
        <w:br/>
        <w:t>Ray B. Krone Chair of Environmental Engineering, UC Davis</w:t>
      </w:r>
      <w:r w:rsidRPr="006B3D32">
        <w:rPr>
          <w:rFonts w:eastAsia="Times New Roman" w:cs="Arial"/>
          <w:color w:val="333333"/>
          <w:sz w:val="18"/>
          <w:szCs w:val="18"/>
          <w:lang w:eastAsia="zh-CN"/>
        </w:rPr>
        <w:br/>
      </w:r>
      <w:r w:rsidRPr="00C955D9">
        <w:rPr>
          <w:rFonts w:eastAsia="Times New Roman" w:cs="Arial"/>
          <w:color w:val="333333"/>
          <w:sz w:val="18"/>
          <w:szCs w:val="18"/>
          <w:lang w:eastAsia="zh-CN"/>
        </w:rPr>
        <w:br/>
      </w:r>
      <w:r w:rsidRPr="00C955D9">
        <w:rPr>
          <w:rFonts w:eastAsia="Times New Roman" w:cs="Arial"/>
          <w:b/>
          <w:bCs/>
          <w:color w:val="333333"/>
          <w:sz w:val="18"/>
          <w:szCs w:val="18"/>
          <w:lang w:eastAsia="zh-CN"/>
        </w:rPr>
        <w:t>Lecture:</w:t>
      </w:r>
    </w:p>
    <w:p w:rsidR="00B06A07" w:rsidRDefault="006B3D32">
      <w:pPr>
        <w:rPr>
          <w:rFonts w:eastAsia="Times New Roman" w:cs="Arial"/>
          <w:b/>
          <w:iCs/>
          <w:color w:val="333333"/>
          <w:sz w:val="28"/>
          <w:szCs w:val="28"/>
          <w:lang w:eastAsia="zh-CN"/>
        </w:rPr>
      </w:pPr>
      <w:r w:rsidRPr="006B3D32">
        <w:rPr>
          <w:rFonts w:eastAsia="Times New Roman" w:cs="Arial"/>
          <w:b/>
          <w:iCs/>
          <w:color w:val="333333"/>
          <w:sz w:val="28"/>
          <w:szCs w:val="28"/>
          <w:lang w:eastAsia="zh-CN"/>
        </w:rPr>
        <w:t>Can we stop undermining our water supplies? Groundwater and California's water future</w:t>
      </w:r>
    </w:p>
    <w:p w:rsidR="00467C99" w:rsidRDefault="00467C99" w:rsidP="00467C99">
      <w:pPr>
        <w:jc w:val="center"/>
        <w:rPr>
          <w:rFonts w:eastAsia="Times New Roman" w:cs="Arial"/>
          <w:b/>
          <w:iCs/>
          <w:color w:val="333333"/>
          <w:sz w:val="28"/>
          <w:szCs w:val="28"/>
          <w:lang w:eastAsia="zh-CN"/>
        </w:rPr>
      </w:pPr>
    </w:p>
    <w:p w:rsidR="00467C99" w:rsidRDefault="00467C99" w:rsidP="00467C99">
      <w:pPr>
        <w:jc w:val="center"/>
        <w:rPr>
          <w:color w:val="FF0000"/>
        </w:rPr>
      </w:pPr>
      <w:r>
        <w:rPr>
          <w:color w:val="FF0000"/>
        </w:rPr>
        <w:t>Thursday, March 7, 2013</w:t>
      </w:r>
    </w:p>
    <w:p w:rsidR="00467C99" w:rsidRDefault="00467C99" w:rsidP="00467C99">
      <w:pPr>
        <w:jc w:val="center"/>
        <w:rPr>
          <w:color w:val="FF0000"/>
        </w:rPr>
      </w:pPr>
      <w:r>
        <w:rPr>
          <w:color w:val="FF0000"/>
        </w:rPr>
        <w:t>4:00 p.m.-5:30 p.m.</w:t>
      </w:r>
    </w:p>
    <w:p w:rsidR="00467C99" w:rsidRPr="00B06A07" w:rsidRDefault="00467C99" w:rsidP="00467C99">
      <w:pPr>
        <w:jc w:val="center"/>
        <w:rPr>
          <w:color w:val="FF0000"/>
        </w:rPr>
      </w:pPr>
      <w:r>
        <w:rPr>
          <w:color w:val="FF0000"/>
        </w:rPr>
        <w:t>Peters Bldg. (PB) 191</w:t>
      </w:r>
    </w:p>
    <w:p w:rsidR="00467C99" w:rsidRPr="006B3D32" w:rsidRDefault="00467C99">
      <w:pPr>
        <w:rPr>
          <w:b/>
          <w:sz w:val="28"/>
          <w:szCs w:val="28"/>
        </w:rPr>
      </w:pPr>
    </w:p>
    <w:tbl>
      <w:tblPr>
        <w:tblW w:w="5000" w:type="pct"/>
        <w:tblCellSpacing w:w="0" w:type="dxa"/>
        <w:tblCellMar>
          <w:left w:w="0" w:type="dxa"/>
          <w:right w:w="0" w:type="dxa"/>
        </w:tblCellMar>
        <w:tblLook w:val="04A0" w:firstRow="1" w:lastRow="0" w:firstColumn="1" w:lastColumn="0" w:noHBand="0" w:noVBand="1"/>
      </w:tblPr>
      <w:tblGrid>
        <w:gridCol w:w="9360"/>
      </w:tblGrid>
      <w:tr w:rsidR="00B06A07" w:rsidRPr="00C955D9" w:rsidTr="002E4978">
        <w:trPr>
          <w:tblCellSpacing w:w="0" w:type="dxa"/>
        </w:trPr>
        <w:tc>
          <w:tcPr>
            <w:tcW w:w="0" w:type="auto"/>
            <w:shd w:val="clear" w:color="auto" w:fill="FFFFFF"/>
            <w:vAlign w:val="center"/>
          </w:tcPr>
          <w:p w:rsidR="006B3D32" w:rsidRDefault="006B3D32" w:rsidP="00B06A07">
            <w:pPr>
              <w:spacing w:before="100" w:beforeAutospacing="1" w:after="100" w:afterAutospacing="1"/>
              <w:rPr>
                <w:rFonts w:eastAsia="Times New Roman" w:cs="Arial"/>
                <w:b/>
                <w:color w:val="333333"/>
                <w:sz w:val="18"/>
                <w:szCs w:val="18"/>
                <w:lang w:eastAsia="zh-CN"/>
              </w:rPr>
            </w:pPr>
          </w:p>
          <w:p w:rsidR="00B06A07" w:rsidRPr="00B06A07" w:rsidRDefault="00B06A07" w:rsidP="00B06A07">
            <w:pPr>
              <w:spacing w:before="100" w:beforeAutospacing="1" w:after="100" w:afterAutospacing="1"/>
              <w:rPr>
                <w:rFonts w:eastAsia="Times New Roman" w:cs="Arial"/>
                <w:color w:val="333333"/>
                <w:sz w:val="18"/>
                <w:szCs w:val="18"/>
                <w:lang w:eastAsia="zh-CN"/>
              </w:rPr>
            </w:pPr>
            <w:r w:rsidRPr="00AA64DB">
              <w:rPr>
                <w:rFonts w:eastAsia="Times New Roman" w:cs="Arial"/>
                <w:b/>
                <w:color w:val="333333"/>
                <w:sz w:val="18"/>
                <w:szCs w:val="18"/>
                <w:lang w:eastAsia="zh-CN"/>
              </w:rPr>
              <w:t>Abstract:</w:t>
            </w:r>
            <w:r w:rsidRPr="00B06A07">
              <w:rPr>
                <w:rFonts w:eastAsia="Times New Roman" w:cs="Arial"/>
                <w:color w:val="333333"/>
                <w:sz w:val="18"/>
                <w:szCs w:val="18"/>
                <w:lang w:eastAsia="zh-CN"/>
              </w:rPr>
              <w:t xml:space="preserve"> </w:t>
            </w:r>
            <w:r w:rsidRPr="00AA64DB">
              <w:rPr>
                <w:rFonts w:eastAsia="Times New Roman" w:cs="Arial"/>
                <w:color w:val="333333"/>
                <w:sz w:val="18"/>
                <w:szCs w:val="18"/>
                <w:lang w:eastAsia="zh-CN"/>
              </w:rPr>
              <w:t>Integrating groundwater into overall water and environmental management is central to California’s water future.  Groundwater is most of water storage in California and a major water source for most of the state.  Cities, farms, and ecosystems depend on it for both water supply and water quality.  Over time, groundwater’s role has changed, from an isolated and convenient source of clean water to an increasingly contaminated and diminishing source, with increasing effects on surface water bodies, users, and ecosystems.  Lowered water tables, overdraft, and accumulations of salts, nitrate, and other contaminants have brought widespread effects to almost every part of the state.  This talk reviews groundwater’s diverse roles in water management in California, current and growing issues for groundwater supply and management, and promising approaches to integrating groundwater into broader water and environmental management, along with surface water, demands, and infrastructure.   Political and scientific challenges for accomplishing such management also are discussed.</w:t>
            </w:r>
          </w:p>
          <w:p w:rsidR="00B06A07" w:rsidRPr="00B06A07" w:rsidRDefault="00B06A07" w:rsidP="00B06A07">
            <w:pPr>
              <w:rPr>
                <w:rFonts w:eastAsia="Times New Roman" w:cs="Arial"/>
                <w:b/>
                <w:color w:val="333333"/>
                <w:sz w:val="18"/>
                <w:szCs w:val="18"/>
                <w:lang w:eastAsia="zh-CN"/>
              </w:rPr>
            </w:pPr>
            <w:r w:rsidRPr="00B06A07">
              <w:rPr>
                <w:rFonts w:eastAsia="Times New Roman" w:cs="Arial"/>
                <w:b/>
                <w:color w:val="333333"/>
                <w:sz w:val="18"/>
                <w:szCs w:val="18"/>
                <w:lang w:eastAsia="zh-CN"/>
              </w:rPr>
              <w:t xml:space="preserve">DAVID KEITH TODD DISTINGUISHED LECTURE SERIES – 2013 Program: </w:t>
            </w:r>
          </w:p>
        </w:tc>
      </w:tr>
      <w:tr w:rsidR="00B06A07" w:rsidRPr="00C955D9" w:rsidTr="002E4978">
        <w:trPr>
          <w:tblCellSpacing w:w="0" w:type="dxa"/>
        </w:trPr>
        <w:tc>
          <w:tcPr>
            <w:tcW w:w="0" w:type="auto"/>
            <w:shd w:val="clear" w:color="auto" w:fill="FFFFFF"/>
            <w:vAlign w:val="center"/>
          </w:tcPr>
          <w:tbl>
            <w:tblPr>
              <w:tblW w:w="9360" w:type="dxa"/>
              <w:tblCellSpacing w:w="0" w:type="dxa"/>
              <w:tblCellMar>
                <w:left w:w="0" w:type="dxa"/>
                <w:right w:w="0" w:type="dxa"/>
              </w:tblCellMar>
              <w:tblLook w:val="04A0" w:firstRow="1" w:lastRow="0" w:firstColumn="1" w:lastColumn="0" w:noHBand="0" w:noVBand="1"/>
            </w:tblPr>
            <w:tblGrid>
              <w:gridCol w:w="9360"/>
            </w:tblGrid>
            <w:tr w:rsidR="00B06A07" w:rsidRPr="00C955D9" w:rsidTr="006B3D32">
              <w:trPr>
                <w:tblCellSpacing w:w="0" w:type="dxa"/>
              </w:trPr>
              <w:tc>
                <w:tcPr>
                  <w:tcW w:w="9360" w:type="dxa"/>
                  <w:hideMark/>
                </w:tcPr>
                <w:p w:rsidR="006B3D32" w:rsidRPr="006B3D32" w:rsidRDefault="006B3D32" w:rsidP="006B3D32">
                  <w:pPr>
                    <w:ind w:right="90"/>
                    <w:rPr>
                      <w:rFonts w:eastAsia="Times New Roman" w:cs="Arial"/>
                      <w:color w:val="333333"/>
                      <w:sz w:val="18"/>
                      <w:szCs w:val="18"/>
                      <w:lang w:eastAsia="zh-CN"/>
                    </w:rPr>
                  </w:pPr>
                  <w:r w:rsidRPr="006B3D32">
                    <w:rPr>
                      <w:rFonts w:eastAsia="Times New Roman" w:cs="Arial"/>
                      <w:color w:val="333333"/>
                      <w:sz w:val="18"/>
                      <w:szCs w:val="18"/>
                      <w:lang w:eastAsia="zh-CN"/>
                    </w:rPr>
                    <w:t xml:space="preserve">The Groundwater Resources Association of California (GRA) created the David Keith Todd </w:t>
                  </w:r>
                  <w:r>
                    <w:rPr>
                      <w:rFonts w:eastAsia="Times New Roman" w:cs="Arial"/>
                      <w:color w:val="333333"/>
                      <w:sz w:val="18"/>
                      <w:szCs w:val="18"/>
                      <w:lang w:eastAsia="zh-CN"/>
                    </w:rPr>
                    <w:t>d</w:t>
                  </w:r>
                  <w:r w:rsidRPr="006B3D32">
                    <w:rPr>
                      <w:rFonts w:eastAsia="Times New Roman" w:cs="Arial"/>
                      <w:color w:val="333333"/>
                      <w:sz w:val="18"/>
                      <w:szCs w:val="18"/>
                      <w:lang w:eastAsia="zh-CN"/>
                    </w:rPr>
                    <w:t xml:space="preserve">istinguished Lecture Series to honor Dr. David Keith Todd (GRA 1999 Lifetime Achievement Award recipient) for his enormous contributions to groundwater science and technology, and to foster interest and excellence in applied groundwater science and technology. Annually, the lectureship is awarded to qualified individuals who personify Dr. Todd's lifelong dedication to groundwater resources. Specially created lectures are offered in Northern and Southern California at universities, statewide and regional GRA events and GRA's Annual Conference and Meeting. </w:t>
                  </w:r>
                  <w:r w:rsidRPr="006B3D32">
                    <w:rPr>
                      <w:rFonts w:eastAsia="Times New Roman" w:cs="Arial"/>
                      <w:color w:val="333333"/>
                      <w:sz w:val="18"/>
                      <w:szCs w:val="18"/>
                      <w:lang w:eastAsia="zh-CN"/>
                    </w:rPr>
                    <w:br/>
                  </w:r>
                  <w:r w:rsidRPr="006B3D32">
                    <w:rPr>
                      <w:rFonts w:eastAsia="Times New Roman" w:cs="Arial"/>
                      <w:color w:val="333333"/>
                      <w:sz w:val="18"/>
                      <w:szCs w:val="18"/>
                      <w:lang w:eastAsia="zh-CN"/>
                    </w:rPr>
                    <w:br/>
                    <w:t xml:space="preserve">Following the DKT lecturers Dr. John </w:t>
                  </w:r>
                  <w:proofErr w:type="spellStart"/>
                  <w:r w:rsidRPr="006B3D32">
                    <w:rPr>
                      <w:rFonts w:eastAsia="Times New Roman" w:cs="Arial"/>
                      <w:color w:val="333333"/>
                      <w:sz w:val="18"/>
                      <w:szCs w:val="18"/>
                      <w:lang w:eastAsia="zh-CN"/>
                    </w:rPr>
                    <w:t>Bredehoeft</w:t>
                  </w:r>
                  <w:proofErr w:type="spellEnd"/>
                  <w:r w:rsidRPr="006B3D32">
                    <w:rPr>
                      <w:rFonts w:eastAsia="Times New Roman" w:cs="Arial"/>
                      <w:color w:val="333333"/>
                      <w:sz w:val="18"/>
                      <w:szCs w:val="18"/>
                      <w:lang w:eastAsia="zh-CN"/>
                    </w:rPr>
                    <w:t xml:space="preserve"> and Dr. </w:t>
                  </w:r>
                  <w:proofErr w:type="spellStart"/>
                  <w:r w:rsidRPr="006B3D32">
                    <w:rPr>
                      <w:rFonts w:eastAsia="Times New Roman" w:cs="Arial"/>
                      <w:color w:val="333333"/>
                      <w:sz w:val="18"/>
                      <w:szCs w:val="18"/>
                      <w:lang w:eastAsia="zh-CN"/>
                    </w:rPr>
                    <w:t>Prem</w:t>
                  </w:r>
                  <w:proofErr w:type="spellEnd"/>
                  <w:r w:rsidRPr="006B3D32">
                    <w:rPr>
                      <w:rFonts w:eastAsia="Times New Roman" w:cs="Arial"/>
                      <w:color w:val="333333"/>
                      <w:sz w:val="18"/>
                      <w:szCs w:val="18"/>
                      <w:lang w:eastAsia="zh-CN"/>
                    </w:rPr>
                    <w:t xml:space="preserve"> Saint in 2011, and Dr. John A. Cherry and Dr. William Alley in 2012, the third year of this lecture series will feature Dr. Jay R. Lund (Northern California) and Dr. David Huntley (Southern California). </w:t>
                  </w:r>
                </w:p>
                <w:p w:rsidR="00B06A07" w:rsidRPr="00C955D9" w:rsidRDefault="00B06A07" w:rsidP="00B06A07">
                  <w:pPr>
                    <w:rPr>
                      <w:rFonts w:eastAsia="Times New Roman" w:cs="Arial"/>
                      <w:color w:val="333333"/>
                      <w:sz w:val="18"/>
                      <w:szCs w:val="18"/>
                      <w:lang w:eastAsia="zh-CN"/>
                    </w:rPr>
                  </w:pPr>
                </w:p>
              </w:tc>
            </w:tr>
          </w:tbl>
          <w:p w:rsidR="00B06A07" w:rsidRPr="00C955D9" w:rsidRDefault="00B06A07" w:rsidP="00B06A07">
            <w:pPr>
              <w:rPr>
                <w:rFonts w:eastAsia="Times New Roman" w:cs="Arial"/>
                <w:color w:val="333333"/>
                <w:sz w:val="18"/>
                <w:szCs w:val="18"/>
                <w:lang w:eastAsia="zh-CN"/>
              </w:rPr>
            </w:pPr>
            <w:r w:rsidRPr="00C955D9">
              <w:rPr>
                <w:rFonts w:eastAsia="Times New Roman" w:cs="Arial"/>
                <w:color w:val="333333"/>
                <w:sz w:val="18"/>
                <w:szCs w:val="18"/>
                <w:lang w:eastAsia="zh-CN"/>
              </w:rPr>
              <w:t>Jay Lund's work on groundwater mostly involves the integration of groundwater management with the management of surface water, water demands, and the environment. Examples include work on conjunctive use of surface and groundwater and, most recently, policy and management of nitrate contamination of groundwater. His overall research is in applying systems analysis and economic ideas to water resource and environmental problems. He has led development and application of a large-scale optimization model for California's water supply, as well as various other modeling and policy studies. In recent years he has been a principal author of several major books and reports on the Sacramento-San Joaquin Delta and California water policy, with the Public Policy Institute of California, including</w:t>
            </w:r>
            <w:r w:rsidRPr="00C955D9">
              <w:rPr>
                <w:rFonts w:eastAsia="Times New Roman" w:cs="Arial"/>
                <w:i/>
                <w:iCs/>
                <w:color w:val="333333"/>
                <w:sz w:val="18"/>
                <w:szCs w:val="18"/>
                <w:lang w:eastAsia="zh-CN"/>
              </w:rPr>
              <w:t xml:space="preserve"> Managing California's Water – from conflict to reconciliation</w:t>
            </w:r>
            <w:r w:rsidRPr="00C955D9">
              <w:rPr>
                <w:rFonts w:eastAsia="Times New Roman" w:cs="Arial"/>
                <w:color w:val="333333"/>
                <w:sz w:val="18"/>
                <w:szCs w:val="18"/>
                <w:lang w:eastAsia="zh-CN"/>
              </w:rPr>
              <w:t xml:space="preserve">. He is a frequent contributor to </w:t>
            </w:r>
            <w:hyperlink r:id="rId6" w:tgtFrame="_blank" w:history="1">
              <w:r w:rsidRPr="00C955D9">
                <w:rPr>
                  <w:rFonts w:eastAsia="Times New Roman" w:cs="Arial"/>
                  <w:color w:val="0A3C65"/>
                  <w:sz w:val="18"/>
                  <w:szCs w:val="18"/>
                  <w:u w:val="single"/>
                  <w:lang w:eastAsia="zh-CN"/>
                </w:rPr>
                <w:t>http://www.CaliforniaWaterBlog.com</w:t>
              </w:r>
            </w:hyperlink>
            <w:r w:rsidRPr="00C955D9">
              <w:rPr>
                <w:rFonts w:eastAsia="Times New Roman" w:cs="Arial"/>
                <w:color w:val="333333"/>
                <w:sz w:val="18"/>
                <w:szCs w:val="18"/>
                <w:lang w:eastAsia="zh-CN"/>
              </w:rPr>
              <w:t>.</w:t>
            </w:r>
          </w:p>
        </w:tc>
      </w:tr>
    </w:tbl>
    <w:p w:rsidR="000851DD" w:rsidRDefault="000851DD" w:rsidP="006B3D32"/>
    <w:sectPr w:rsidR="000851D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8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6A07"/>
    <w:rsid w:val="000851DD"/>
    <w:rsid w:val="002D31AE"/>
    <w:rsid w:val="002E3EB6"/>
    <w:rsid w:val="00361654"/>
    <w:rsid w:val="00467C99"/>
    <w:rsid w:val="006B3D32"/>
    <w:rsid w:val="00805EA7"/>
    <w:rsid w:val="00B06A07"/>
    <w:rsid w:val="00C40B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07"/>
    <w:rPr>
      <w:rFonts w:ascii="Arial" w:hAnsi="Arial"/>
      <w:sz w:val="24"/>
      <w:lang w:eastAsia="en-US"/>
    </w:rPr>
  </w:style>
  <w:style w:type="paragraph" w:styleId="Heading1">
    <w:name w:val="heading 1"/>
    <w:basedOn w:val="Normal"/>
    <w:next w:val="Normal"/>
    <w:link w:val="Heading1Char"/>
    <w:qFormat/>
    <w:rsid w:val="002E3EB6"/>
    <w:pPr>
      <w:keepNext/>
      <w:keepLines/>
      <w:pageBreakBefore/>
      <w:pBdr>
        <w:bottom w:val="single" w:sz="8" w:space="1" w:color="336699"/>
      </w:pBdr>
      <w:spacing w:before="480"/>
      <w:outlineLvl w:val="0"/>
    </w:pPr>
    <w:rPr>
      <w:rFonts w:ascii="Calibri" w:eastAsia="Calibri" w:hAnsi="Calibri"/>
      <w:b/>
      <w:bCs/>
      <w:color w:val="365F91"/>
      <w:sz w:val="36"/>
      <w:szCs w:val="28"/>
    </w:rPr>
  </w:style>
  <w:style w:type="paragraph" w:styleId="Heading2">
    <w:name w:val="heading 2"/>
    <w:basedOn w:val="Normal"/>
    <w:next w:val="Normal"/>
    <w:link w:val="Heading2Char"/>
    <w:qFormat/>
    <w:rsid w:val="002E3EB6"/>
    <w:pPr>
      <w:keepNext/>
      <w:spacing w:before="360" w:after="240"/>
      <w:outlineLvl w:val="1"/>
    </w:pPr>
    <w:rPr>
      <w:rFonts w:ascii="Calibri" w:eastAsia="Times New Roman" w:hAnsi="Calibri" w:cs="Arial"/>
      <w:b/>
      <w:bCs/>
      <w:i/>
      <w:iCs/>
      <w:color w:val="336699"/>
      <w:sz w:val="28"/>
      <w:szCs w:val="28"/>
    </w:rPr>
  </w:style>
  <w:style w:type="paragraph" w:styleId="Heading3">
    <w:name w:val="heading 3"/>
    <w:basedOn w:val="Normal"/>
    <w:next w:val="Normal"/>
    <w:link w:val="Heading3Char"/>
    <w:qFormat/>
    <w:rsid w:val="002E3EB6"/>
    <w:pPr>
      <w:keepNext/>
      <w:spacing w:before="240" w:after="60" w:line="276"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EB6"/>
    <w:rPr>
      <w:rFonts w:ascii="Calibri" w:eastAsia="Calibri" w:hAnsi="Calibri"/>
      <w:b/>
      <w:bCs/>
      <w:color w:val="365F91"/>
      <w:sz w:val="36"/>
      <w:szCs w:val="28"/>
      <w:lang w:eastAsia="en-US"/>
    </w:rPr>
  </w:style>
  <w:style w:type="character" w:customStyle="1" w:styleId="Heading2Char">
    <w:name w:val="Heading 2 Char"/>
    <w:link w:val="Heading2"/>
    <w:rsid w:val="002E3EB6"/>
    <w:rPr>
      <w:rFonts w:ascii="Calibri" w:eastAsia="Times New Roman" w:hAnsi="Calibri" w:cs="Arial"/>
      <w:b/>
      <w:bCs/>
      <w:i/>
      <w:iCs/>
      <w:color w:val="336699"/>
      <w:sz w:val="28"/>
      <w:szCs w:val="28"/>
      <w:lang w:eastAsia="en-US"/>
    </w:rPr>
  </w:style>
  <w:style w:type="character" w:customStyle="1" w:styleId="Heading3Char">
    <w:name w:val="Heading 3 Char"/>
    <w:link w:val="Heading3"/>
    <w:rsid w:val="002E3EB6"/>
    <w:rPr>
      <w:rFonts w:ascii="Cambria" w:eastAsia="Times New Roman" w:hAnsi="Cambria"/>
      <w:b/>
      <w:bCs/>
      <w:sz w:val="26"/>
      <w:szCs w:val="26"/>
      <w:lang w:eastAsia="en-US"/>
    </w:rPr>
  </w:style>
  <w:style w:type="paragraph" w:styleId="Caption">
    <w:name w:val="caption"/>
    <w:basedOn w:val="Normal"/>
    <w:next w:val="Normal"/>
    <w:qFormat/>
    <w:rsid w:val="002E3EB6"/>
    <w:pPr>
      <w:spacing w:after="200" w:line="276" w:lineRule="auto"/>
    </w:pPr>
    <w:rPr>
      <w:rFonts w:ascii="Calibri" w:eastAsia="Calibri" w:hAnsi="Calibri"/>
      <w:b/>
      <w:bCs/>
      <w:sz w:val="20"/>
    </w:rPr>
  </w:style>
  <w:style w:type="paragraph" w:styleId="Title">
    <w:name w:val="Title"/>
    <w:basedOn w:val="Normal"/>
    <w:next w:val="Normal"/>
    <w:link w:val="TitleChar"/>
    <w:qFormat/>
    <w:rsid w:val="002E3EB6"/>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rsid w:val="002E3EB6"/>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qFormat/>
    <w:rsid w:val="002E3EB6"/>
    <w:pPr>
      <w:numPr>
        <w:ilvl w:val="1"/>
      </w:numPr>
      <w:spacing w:after="200" w:line="276" w:lineRule="auto"/>
    </w:pPr>
    <w:rPr>
      <w:rFonts w:ascii="Cambria" w:eastAsia="MS Gothic" w:hAnsi="Cambria"/>
      <w:i/>
      <w:iCs/>
      <w:color w:val="4F81BD"/>
      <w:spacing w:val="15"/>
      <w:szCs w:val="24"/>
      <w:lang w:eastAsia="ja-JP"/>
    </w:rPr>
  </w:style>
  <w:style w:type="character" w:customStyle="1" w:styleId="SubtitleChar">
    <w:name w:val="Subtitle Char"/>
    <w:link w:val="Subtitle"/>
    <w:rsid w:val="002E3EB6"/>
    <w:rPr>
      <w:rFonts w:ascii="Cambria" w:eastAsia="MS Gothic" w:hAnsi="Cambria"/>
      <w:i/>
      <w:iCs/>
      <w:color w:val="4F81BD"/>
      <w:spacing w:val="15"/>
      <w:sz w:val="24"/>
      <w:szCs w:val="24"/>
      <w:lang w:eastAsia="ja-JP"/>
    </w:rPr>
  </w:style>
  <w:style w:type="character" w:styleId="Strong">
    <w:name w:val="Strong"/>
    <w:qFormat/>
    <w:rsid w:val="002E3EB6"/>
    <w:rPr>
      <w:b/>
      <w:bCs/>
    </w:rPr>
  </w:style>
  <w:style w:type="paragraph" w:styleId="NoSpacing">
    <w:name w:val="No Spacing"/>
    <w:link w:val="NoSpacingChar"/>
    <w:uiPriority w:val="1"/>
    <w:qFormat/>
    <w:rsid w:val="002E3EB6"/>
    <w:rPr>
      <w:rFonts w:ascii="Calibri" w:eastAsia="MS Mincho" w:hAnsi="Calibri" w:cs="Arial"/>
      <w:sz w:val="22"/>
      <w:szCs w:val="22"/>
      <w:lang w:eastAsia="ja-JP"/>
    </w:rPr>
  </w:style>
  <w:style w:type="character" w:customStyle="1" w:styleId="NoSpacingChar">
    <w:name w:val="No Spacing Char"/>
    <w:link w:val="NoSpacing"/>
    <w:uiPriority w:val="1"/>
    <w:rsid w:val="002E3EB6"/>
    <w:rPr>
      <w:rFonts w:ascii="Calibri" w:eastAsia="MS Mincho" w:hAnsi="Calibri" w:cs="Arial"/>
      <w:sz w:val="22"/>
      <w:szCs w:val="22"/>
      <w:lang w:eastAsia="ja-JP"/>
    </w:rPr>
  </w:style>
  <w:style w:type="paragraph" w:styleId="TOCHeading">
    <w:name w:val="TOC Heading"/>
    <w:basedOn w:val="Heading1"/>
    <w:next w:val="Normal"/>
    <w:uiPriority w:val="39"/>
    <w:semiHidden/>
    <w:unhideWhenUsed/>
    <w:qFormat/>
    <w:rsid w:val="002E3EB6"/>
    <w:pPr>
      <w:pageBreakBefore w:val="0"/>
      <w:pBdr>
        <w:bottom w:val="none" w:sz="0" w:space="0" w:color="auto"/>
      </w:pBdr>
      <w:spacing w:line="276" w:lineRule="auto"/>
      <w:outlineLvl w:val="9"/>
    </w:pPr>
    <w:rPr>
      <w:rFonts w:ascii="Cambria" w:eastAsia="MS Gothic" w:hAnsi="Cambria"/>
      <w:sz w:val="28"/>
      <w:lang w:eastAsia="ja-JP"/>
    </w:rPr>
  </w:style>
  <w:style w:type="paragraph" w:styleId="BalloonText">
    <w:name w:val="Balloon Text"/>
    <w:basedOn w:val="Normal"/>
    <w:link w:val="BalloonTextChar"/>
    <w:uiPriority w:val="99"/>
    <w:semiHidden/>
    <w:unhideWhenUsed/>
    <w:rsid w:val="00B06A07"/>
    <w:rPr>
      <w:rFonts w:ascii="Tahoma" w:hAnsi="Tahoma" w:cs="Tahoma"/>
      <w:sz w:val="16"/>
      <w:szCs w:val="16"/>
    </w:rPr>
  </w:style>
  <w:style w:type="character" w:customStyle="1" w:styleId="BalloonTextChar">
    <w:name w:val="Balloon Text Char"/>
    <w:basedOn w:val="DefaultParagraphFont"/>
    <w:link w:val="BalloonText"/>
    <w:uiPriority w:val="99"/>
    <w:semiHidden/>
    <w:rsid w:val="00B06A07"/>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SimSun"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6A07"/>
    <w:rPr>
      <w:rFonts w:ascii="Arial" w:hAnsi="Arial"/>
      <w:sz w:val="24"/>
      <w:lang w:eastAsia="en-US"/>
    </w:rPr>
  </w:style>
  <w:style w:type="paragraph" w:styleId="Heading1">
    <w:name w:val="heading 1"/>
    <w:basedOn w:val="Normal"/>
    <w:next w:val="Normal"/>
    <w:link w:val="Heading1Char"/>
    <w:qFormat/>
    <w:rsid w:val="002E3EB6"/>
    <w:pPr>
      <w:keepNext/>
      <w:keepLines/>
      <w:pageBreakBefore/>
      <w:pBdr>
        <w:bottom w:val="single" w:sz="8" w:space="1" w:color="336699"/>
      </w:pBdr>
      <w:spacing w:before="480"/>
      <w:outlineLvl w:val="0"/>
    </w:pPr>
    <w:rPr>
      <w:rFonts w:ascii="Calibri" w:eastAsia="Calibri" w:hAnsi="Calibri"/>
      <w:b/>
      <w:bCs/>
      <w:color w:val="365F91"/>
      <w:sz w:val="36"/>
      <w:szCs w:val="28"/>
    </w:rPr>
  </w:style>
  <w:style w:type="paragraph" w:styleId="Heading2">
    <w:name w:val="heading 2"/>
    <w:basedOn w:val="Normal"/>
    <w:next w:val="Normal"/>
    <w:link w:val="Heading2Char"/>
    <w:qFormat/>
    <w:rsid w:val="002E3EB6"/>
    <w:pPr>
      <w:keepNext/>
      <w:spacing w:before="360" w:after="240"/>
      <w:outlineLvl w:val="1"/>
    </w:pPr>
    <w:rPr>
      <w:rFonts w:ascii="Calibri" w:eastAsia="Times New Roman" w:hAnsi="Calibri" w:cs="Arial"/>
      <w:b/>
      <w:bCs/>
      <w:i/>
      <w:iCs/>
      <w:color w:val="336699"/>
      <w:sz w:val="28"/>
      <w:szCs w:val="28"/>
    </w:rPr>
  </w:style>
  <w:style w:type="paragraph" w:styleId="Heading3">
    <w:name w:val="heading 3"/>
    <w:basedOn w:val="Normal"/>
    <w:next w:val="Normal"/>
    <w:link w:val="Heading3Char"/>
    <w:qFormat/>
    <w:rsid w:val="002E3EB6"/>
    <w:pPr>
      <w:keepNext/>
      <w:spacing w:before="240" w:after="60" w:line="276" w:lineRule="auto"/>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E3EB6"/>
    <w:rPr>
      <w:rFonts w:ascii="Calibri" w:eastAsia="Calibri" w:hAnsi="Calibri"/>
      <w:b/>
      <w:bCs/>
      <w:color w:val="365F91"/>
      <w:sz w:val="36"/>
      <w:szCs w:val="28"/>
      <w:lang w:eastAsia="en-US"/>
    </w:rPr>
  </w:style>
  <w:style w:type="character" w:customStyle="1" w:styleId="Heading2Char">
    <w:name w:val="Heading 2 Char"/>
    <w:link w:val="Heading2"/>
    <w:rsid w:val="002E3EB6"/>
    <w:rPr>
      <w:rFonts w:ascii="Calibri" w:eastAsia="Times New Roman" w:hAnsi="Calibri" w:cs="Arial"/>
      <w:b/>
      <w:bCs/>
      <w:i/>
      <w:iCs/>
      <w:color w:val="336699"/>
      <w:sz w:val="28"/>
      <w:szCs w:val="28"/>
      <w:lang w:eastAsia="en-US"/>
    </w:rPr>
  </w:style>
  <w:style w:type="character" w:customStyle="1" w:styleId="Heading3Char">
    <w:name w:val="Heading 3 Char"/>
    <w:link w:val="Heading3"/>
    <w:rsid w:val="002E3EB6"/>
    <w:rPr>
      <w:rFonts w:ascii="Cambria" w:eastAsia="Times New Roman" w:hAnsi="Cambria"/>
      <w:b/>
      <w:bCs/>
      <w:sz w:val="26"/>
      <w:szCs w:val="26"/>
      <w:lang w:eastAsia="en-US"/>
    </w:rPr>
  </w:style>
  <w:style w:type="paragraph" w:styleId="Caption">
    <w:name w:val="caption"/>
    <w:basedOn w:val="Normal"/>
    <w:next w:val="Normal"/>
    <w:qFormat/>
    <w:rsid w:val="002E3EB6"/>
    <w:pPr>
      <w:spacing w:after="200" w:line="276" w:lineRule="auto"/>
    </w:pPr>
    <w:rPr>
      <w:rFonts w:ascii="Calibri" w:eastAsia="Calibri" w:hAnsi="Calibri"/>
      <w:b/>
      <w:bCs/>
      <w:sz w:val="20"/>
    </w:rPr>
  </w:style>
  <w:style w:type="paragraph" w:styleId="Title">
    <w:name w:val="Title"/>
    <w:basedOn w:val="Normal"/>
    <w:next w:val="Normal"/>
    <w:link w:val="TitleChar"/>
    <w:qFormat/>
    <w:rsid w:val="002E3EB6"/>
    <w:pPr>
      <w:pBdr>
        <w:bottom w:val="single" w:sz="8" w:space="4" w:color="4F81BD"/>
      </w:pBdr>
      <w:spacing w:after="300"/>
      <w:contextualSpacing/>
    </w:pPr>
    <w:rPr>
      <w:rFonts w:ascii="Cambria" w:eastAsia="MS Gothic" w:hAnsi="Cambria"/>
      <w:color w:val="17365D"/>
      <w:spacing w:val="5"/>
      <w:kern w:val="28"/>
      <w:sz w:val="52"/>
      <w:szCs w:val="52"/>
      <w:lang w:eastAsia="ja-JP"/>
    </w:rPr>
  </w:style>
  <w:style w:type="character" w:customStyle="1" w:styleId="TitleChar">
    <w:name w:val="Title Char"/>
    <w:link w:val="Title"/>
    <w:rsid w:val="002E3EB6"/>
    <w:rPr>
      <w:rFonts w:ascii="Cambria" w:eastAsia="MS Gothic" w:hAnsi="Cambria"/>
      <w:color w:val="17365D"/>
      <w:spacing w:val="5"/>
      <w:kern w:val="28"/>
      <w:sz w:val="52"/>
      <w:szCs w:val="52"/>
      <w:lang w:eastAsia="ja-JP"/>
    </w:rPr>
  </w:style>
  <w:style w:type="paragraph" w:styleId="Subtitle">
    <w:name w:val="Subtitle"/>
    <w:basedOn w:val="Normal"/>
    <w:next w:val="Normal"/>
    <w:link w:val="SubtitleChar"/>
    <w:qFormat/>
    <w:rsid w:val="002E3EB6"/>
    <w:pPr>
      <w:numPr>
        <w:ilvl w:val="1"/>
      </w:numPr>
      <w:spacing w:after="200" w:line="276" w:lineRule="auto"/>
    </w:pPr>
    <w:rPr>
      <w:rFonts w:ascii="Cambria" w:eastAsia="MS Gothic" w:hAnsi="Cambria"/>
      <w:i/>
      <w:iCs/>
      <w:color w:val="4F81BD"/>
      <w:spacing w:val="15"/>
      <w:szCs w:val="24"/>
      <w:lang w:eastAsia="ja-JP"/>
    </w:rPr>
  </w:style>
  <w:style w:type="character" w:customStyle="1" w:styleId="SubtitleChar">
    <w:name w:val="Subtitle Char"/>
    <w:link w:val="Subtitle"/>
    <w:rsid w:val="002E3EB6"/>
    <w:rPr>
      <w:rFonts w:ascii="Cambria" w:eastAsia="MS Gothic" w:hAnsi="Cambria"/>
      <w:i/>
      <w:iCs/>
      <w:color w:val="4F81BD"/>
      <w:spacing w:val="15"/>
      <w:sz w:val="24"/>
      <w:szCs w:val="24"/>
      <w:lang w:eastAsia="ja-JP"/>
    </w:rPr>
  </w:style>
  <w:style w:type="character" w:styleId="Strong">
    <w:name w:val="Strong"/>
    <w:qFormat/>
    <w:rsid w:val="002E3EB6"/>
    <w:rPr>
      <w:b/>
      <w:bCs/>
    </w:rPr>
  </w:style>
  <w:style w:type="paragraph" w:styleId="NoSpacing">
    <w:name w:val="No Spacing"/>
    <w:link w:val="NoSpacingChar"/>
    <w:uiPriority w:val="1"/>
    <w:qFormat/>
    <w:rsid w:val="002E3EB6"/>
    <w:rPr>
      <w:rFonts w:ascii="Calibri" w:eastAsia="MS Mincho" w:hAnsi="Calibri" w:cs="Arial"/>
      <w:sz w:val="22"/>
      <w:szCs w:val="22"/>
      <w:lang w:eastAsia="ja-JP"/>
    </w:rPr>
  </w:style>
  <w:style w:type="character" w:customStyle="1" w:styleId="NoSpacingChar">
    <w:name w:val="No Spacing Char"/>
    <w:link w:val="NoSpacing"/>
    <w:uiPriority w:val="1"/>
    <w:rsid w:val="002E3EB6"/>
    <w:rPr>
      <w:rFonts w:ascii="Calibri" w:eastAsia="MS Mincho" w:hAnsi="Calibri" w:cs="Arial"/>
      <w:sz w:val="22"/>
      <w:szCs w:val="22"/>
      <w:lang w:eastAsia="ja-JP"/>
    </w:rPr>
  </w:style>
  <w:style w:type="paragraph" w:styleId="TOCHeading">
    <w:name w:val="TOC Heading"/>
    <w:basedOn w:val="Heading1"/>
    <w:next w:val="Normal"/>
    <w:uiPriority w:val="39"/>
    <w:semiHidden/>
    <w:unhideWhenUsed/>
    <w:qFormat/>
    <w:rsid w:val="002E3EB6"/>
    <w:pPr>
      <w:pageBreakBefore w:val="0"/>
      <w:pBdr>
        <w:bottom w:val="none" w:sz="0" w:space="0" w:color="auto"/>
      </w:pBdr>
      <w:spacing w:line="276" w:lineRule="auto"/>
      <w:outlineLvl w:val="9"/>
    </w:pPr>
    <w:rPr>
      <w:rFonts w:ascii="Cambria" w:eastAsia="MS Gothic" w:hAnsi="Cambria"/>
      <w:sz w:val="28"/>
      <w:lang w:eastAsia="ja-JP"/>
    </w:rPr>
  </w:style>
  <w:style w:type="paragraph" w:styleId="BalloonText">
    <w:name w:val="Balloon Text"/>
    <w:basedOn w:val="Normal"/>
    <w:link w:val="BalloonTextChar"/>
    <w:uiPriority w:val="99"/>
    <w:semiHidden/>
    <w:unhideWhenUsed/>
    <w:rsid w:val="00B06A07"/>
    <w:rPr>
      <w:rFonts w:ascii="Tahoma" w:hAnsi="Tahoma" w:cs="Tahoma"/>
      <w:sz w:val="16"/>
      <w:szCs w:val="16"/>
    </w:rPr>
  </w:style>
  <w:style w:type="character" w:customStyle="1" w:styleId="BalloonTextChar">
    <w:name w:val="Balloon Text Char"/>
    <w:basedOn w:val="DefaultParagraphFont"/>
    <w:link w:val="BalloonText"/>
    <w:uiPriority w:val="99"/>
    <w:semiHidden/>
    <w:rsid w:val="00B06A07"/>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CaliforniaWaterBlog.com"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UserID</dc:creator>
  <cp:lastModifiedBy>UserID</cp:lastModifiedBy>
  <cp:revision>2</cp:revision>
  <dcterms:created xsi:type="dcterms:W3CDTF">2013-03-01T17:47:00Z</dcterms:created>
  <dcterms:modified xsi:type="dcterms:W3CDTF">2013-03-01T17:47:00Z</dcterms:modified>
</cp:coreProperties>
</file>